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numPr>
          <w:ilvl w:val="0"/>
          <w:numId w:val="1"/>
        </w:numPr>
        <w:tabs>
          <w:tab w:val="left" w:pos="45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Claim Procedure: International Travel Connect</w:t>
      </w:r>
    </w:p>
    <w:p>
      <w:pPr>
        <w:tabs>
          <w:tab w:val="left" w:pos="450" w:leader="none"/>
        </w:tabs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67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A. A.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Claim Notification: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Upon the happening of covered event, which may give rise to a claim under this Policy, Customer need to intimate/register the claim and upload claim documents within 10 days of the event at online portal following below link or by calling our Toll-free number.</w:t>
      </w:r>
    </w:p>
    <w:p>
      <w:pPr>
        <w:spacing w:before="0" w:after="267" w:line="259"/>
        <w:ind w:right="0" w:left="0" w:firstLine="0"/>
        <w:jc w:val="left"/>
        <w:rPr>
          <w:rFonts w:ascii="Calibri" w:hAnsi="Calibri" w:cs="Calibri" w:eastAsia="Calibri"/>
          <w:color w:val="0563C1"/>
          <w:spacing w:val="0"/>
          <w:position w:val="0"/>
          <w:sz w:val="20"/>
          <w:u w:val="single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https://www.libertyinsurance.in/products/intclaim-intimation/intclaimintimation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563C1"/>
          <w:spacing w:val="0"/>
          <w:position w:val="0"/>
          <w:sz w:val="20"/>
          <w:u w:val="single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B. Claim Registration: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On intimation/registration of claims at Online portal/Contact centre, Customer will receive a claim number instantly with acknowledgement email and SMS will be triggered to registered email id and claim no will be used as a reference no for all communication.</w:t>
      </w:r>
    </w:p>
    <w:p>
      <w:pPr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C. Claim Discrepancy: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On Registration of claims, discrepancy/Documents checklist email will be triggered to registered email id along with list of documents required in case complete document not submitted at the time of claim registration within 5 days of claim registration.</w:t>
      </w:r>
    </w:p>
    <w:p>
      <w:pPr>
        <w:tabs>
          <w:tab w:val="left" w:pos="851" w:leader="none"/>
        </w:tabs>
        <w:spacing w:before="0" w:after="0" w:line="240"/>
        <w:ind w:right="4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D. Time for Filing Claim Documents</w:t>
      </w:r>
      <w:r>
        <w:rPr>
          <w:rFonts w:ascii="Calibri" w:hAnsi="Calibri" w:cs="Calibri" w:eastAsia="Calibri"/>
          <w:color w:val="2B2A29"/>
          <w:spacing w:val="0"/>
          <w:position w:val="0"/>
          <w:sz w:val="20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Complete documents of loss must be furnished to us within 30 days of the claim registration. </w:t>
      </w:r>
    </w:p>
    <w:p>
      <w:pPr>
        <w:tabs>
          <w:tab w:val="left" w:pos="851" w:leader="none"/>
        </w:tabs>
        <w:spacing w:before="0" w:after="0" w:line="240"/>
        <w:ind w:right="413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6"/>
        </w:numPr>
        <w:tabs>
          <w:tab w:val="left" w:pos="851" w:leader="none"/>
        </w:tabs>
        <w:spacing w:before="0" w:after="0" w:line="240"/>
        <w:ind w:right="413" w:left="720" w:hanging="360"/>
        <w:jc w:val="both"/>
        <w:rPr>
          <w:rFonts w:ascii="Calibri Light" w:hAnsi="Calibri Light" w:cs="Calibri Light" w:eastAsia="Calibri Light"/>
          <w:color w:val="1F3763"/>
          <w:spacing w:val="0"/>
          <w:position w:val="0"/>
          <w:sz w:val="20"/>
          <w:shd w:fill="auto" w:val="clear"/>
        </w:rPr>
      </w:pPr>
      <w:r>
        <w:rPr>
          <w:rFonts w:ascii="Calibri Light" w:hAnsi="Calibri Light" w:cs="Calibri Light" w:eastAsia="Calibri Light"/>
          <w:b/>
          <w:color w:val="1F3763"/>
          <w:spacing w:val="0"/>
          <w:position w:val="0"/>
          <w:sz w:val="20"/>
          <w:shd w:fill="auto" w:val="clear"/>
        </w:rPr>
        <w:t xml:space="preserve">E. Documents to be submitted</w:t>
      </w:r>
      <w:r>
        <w:rPr>
          <w:rFonts w:ascii="Calibri Light" w:hAnsi="Calibri Light" w:cs="Calibri Light" w:eastAsia="Calibri Light"/>
          <w:color w:val="1F3763"/>
          <w:spacing w:val="0"/>
          <w:position w:val="0"/>
          <w:sz w:val="20"/>
          <w:shd w:fill="auto" w:val="clear"/>
        </w:rPr>
        <w:t xml:space="preserve">: The claim is to be supported with the following documents and submitted within the prescribed time limit of 30 days:</w:t>
      </w:r>
    </w:p>
    <w:p>
      <w:pPr>
        <w:spacing w:before="0" w:after="51" w:line="26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51" w:line="269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1. Accidental Death 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u w:val="single"/>
          <w:shd w:fill="auto" w:val="clear"/>
        </w:rPr>
      </w:pPr>
    </w:p>
    <w:p>
      <w:pPr>
        <w:numPr>
          <w:ilvl w:val="0"/>
          <w:numId w:val="9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Dully filled and signed Claim form.</w:t>
      </w:r>
    </w:p>
    <w:p>
      <w:pPr>
        <w:numPr>
          <w:ilvl w:val="0"/>
          <w:numId w:val="9"/>
        </w:numPr>
        <w:spacing w:before="0" w:after="51" w:line="26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Boarding pass and/or ticket towards the journey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Burial Certificate (wherever applicable).</w:t>
      </w:r>
    </w:p>
    <w:p>
      <w:pPr>
        <w:numPr>
          <w:ilvl w:val="0"/>
          <w:numId w:val="9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FIR / MLC from police authorities.</w:t>
      </w:r>
    </w:p>
    <w:p>
      <w:pPr>
        <w:numPr>
          <w:ilvl w:val="0"/>
          <w:numId w:val="9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Attested copy of Statement of Witness, if any lodged with police authorities</w:t>
      </w:r>
    </w:p>
    <w:p>
      <w:pPr>
        <w:numPr>
          <w:ilvl w:val="0"/>
          <w:numId w:val="9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Death Certificate issued by competent Authorities.</w:t>
      </w:r>
    </w:p>
    <w:p>
      <w:pPr>
        <w:numPr>
          <w:ilvl w:val="0"/>
          <w:numId w:val="9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Death Summary from the Hospital Authorities if death is confirmed by the Hospital.</w:t>
      </w:r>
    </w:p>
    <w:p>
      <w:pPr>
        <w:numPr>
          <w:ilvl w:val="0"/>
          <w:numId w:val="9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Post-Mortem Report (Viscera report may ask in case chemical analysis preserved)</w:t>
      </w:r>
    </w:p>
    <w:p>
      <w:pPr>
        <w:numPr>
          <w:ilvl w:val="0"/>
          <w:numId w:val="9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Report of the Airline Authority confirming the accident of the Carrier.</w:t>
      </w:r>
    </w:p>
    <w:p>
      <w:pPr>
        <w:numPr>
          <w:ilvl w:val="0"/>
          <w:numId w:val="9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Dully filled and signed CKYC form.</w:t>
      </w:r>
    </w:p>
    <w:p>
      <w:pPr>
        <w:numPr>
          <w:ilvl w:val="0"/>
          <w:numId w:val="9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Photo id and Address proof of Nominee.</w:t>
      </w:r>
    </w:p>
    <w:p>
      <w:pPr>
        <w:numPr>
          <w:ilvl w:val="0"/>
          <w:numId w:val="9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NEFT documents of Nominee confirming account holder’s name, account no &amp; IFSC of bank</w:t>
      </w:r>
    </w:p>
    <w:p>
      <w:pPr>
        <w:spacing w:before="0" w:after="160" w:line="259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2. Permanent Total Disablement &amp; Permanent Partial Disablement</w:t>
      </w:r>
    </w:p>
    <w:p>
      <w:pPr>
        <w:spacing w:before="0" w:after="51" w:line="269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17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Dully filled and signed Claim form.</w:t>
      </w:r>
    </w:p>
    <w:p>
      <w:pPr>
        <w:numPr>
          <w:ilvl w:val="0"/>
          <w:numId w:val="17"/>
        </w:numPr>
        <w:spacing w:before="0" w:after="51" w:line="26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Boarding pass and/or ticket towards the journey</w:t>
      </w:r>
    </w:p>
    <w:p>
      <w:pPr>
        <w:numPr>
          <w:ilvl w:val="0"/>
          <w:numId w:val="17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FIR / MLC from police authorities.</w:t>
      </w:r>
    </w:p>
    <w:p>
      <w:pPr>
        <w:numPr>
          <w:ilvl w:val="0"/>
          <w:numId w:val="17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Hospital / Nursing Home Medical Records.</w:t>
      </w:r>
    </w:p>
    <w:p>
      <w:pPr>
        <w:numPr>
          <w:ilvl w:val="0"/>
          <w:numId w:val="17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Radiological / X Ray report relevant to the disability.</w:t>
      </w:r>
    </w:p>
    <w:p>
      <w:pPr>
        <w:numPr>
          <w:ilvl w:val="0"/>
          <w:numId w:val="17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Photographs of the insured showing affected area.</w:t>
      </w:r>
    </w:p>
    <w:p>
      <w:pPr>
        <w:numPr>
          <w:ilvl w:val="0"/>
          <w:numId w:val="17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Disability Certificate from Civil Surgeon</w:t>
      </w:r>
    </w:p>
    <w:p>
      <w:pPr>
        <w:numPr>
          <w:ilvl w:val="0"/>
          <w:numId w:val="17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Dully filled and signed CKYC form.</w:t>
      </w:r>
    </w:p>
    <w:p>
      <w:pPr>
        <w:numPr>
          <w:ilvl w:val="0"/>
          <w:numId w:val="17"/>
        </w:numPr>
        <w:spacing w:before="0" w:after="160" w:line="259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Photo id and Address proof of Nominee</w:t>
      </w:r>
    </w:p>
    <w:p>
      <w:pPr>
        <w:numPr>
          <w:ilvl w:val="0"/>
          <w:numId w:val="17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NEFT documents confirming account holder’s name, account no &amp; IFSC of bank.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3. Common Carrier Delay</w:t>
      </w:r>
    </w:p>
    <w:p>
      <w:pPr>
        <w:numPr>
          <w:ilvl w:val="0"/>
          <w:numId w:val="23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Duly filled and signed Claim Form. </w:t>
      </w:r>
    </w:p>
    <w:p>
      <w:pPr>
        <w:numPr>
          <w:ilvl w:val="0"/>
          <w:numId w:val="23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Invoices related to List of essential purchases made, such as meals, refreshments or other related expenses directly resulting from the flight delay. </w:t>
      </w:r>
    </w:p>
    <w:p>
      <w:pPr>
        <w:numPr>
          <w:ilvl w:val="0"/>
          <w:numId w:val="23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Confirmation letter from the airlines clearly stating the duration and the reason for flight delay (Mandatory)</w:t>
      </w:r>
    </w:p>
    <w:p>
      <w:pPr>
        <w:numPr>
          <w:ilvl w:val="0"/>
          <w:numId w:val="23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Copies of Boarding Pass, Ticket.</w:t>
      </w:r>
    </w:p>
    <w:p>
      <w:pPr>
        <w:numPr>
          <w:ilvl w:val="0"/>
          <w:numId w:val="23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NEFT documents confirming account holder’s name, account no &amp; IFSC of bank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*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Please Note: Claim payment can be made only against the receipts for expenses directly resulting from flight delay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4. Flight Ticket Cancellation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u w:val="single"/>
          <w:shd w:fill="auto" w:val="clear"/>
        </w:rPr>
      </w:pPr>
    </w:p>
    <w:p>
      <w:pPr>
        <w:numPr>
          <w:ilvl w:val="0"/>
          <w:numId w:val="29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Duly filled and signed claim form.</w:t>
      </w:r>
    </w:p>
    <w:p>
      <w:pPr>
        <w:numPr>
          <w:ilvl w:val="0"/>
          <w:numId w:val="29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Letter from insured mentioning the reason of trip cancellation with related proof. </w:t>
      </w:r>
    </w:p>
    <w:p>
      <w:pPr>
        <w:numPr>
          <w:ilvl w:val="0"/>
          <w:numId w:val="29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Confirmation of cancellation of the Trip from the Common Carrier detailing the circumstances of cancellation </w:t>
      </w:r>
    </w:p>
    <w:p>
      <w:pPr>
        <w:numPr>
          <w:ilvl w:val="0"/>
          <w:numId w:val="29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Copies of Travel ticket and boarding pass of flight or travel ticket in case of rail or any other common carrier boarded by Insured.</w:t>
      </w:r>
    </w:p>
    <w:p>
      <w:pPr>
        <w:numPr>
          <w:ilvl w:val="0"/>
          <w:numId w:val="29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Medical reports and doctor’s certificate in case of medical reasons for Trip cancellation/Curtailment </w:t>
      </w:r>
    </w:p>
    <w:p>
      <w:pPr>
        <w:numPr>
          <w:ilvl w:val="0"/>
          <w:numId w:val="29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Copy of death certificate in case of death of the immediate family member. </w:t>
      </w:r>
    </w:p>
    <w:p>
      <w:pPr>
        <w:numPr>
          <w:ilvl w:val="0"/>
          <w:numId w:val="29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Proof of travel and accommodation expenses made in advance for the trip. </w:t>
      </w:r>
    </w:p>
    <w:p>
      <w:pPr>
        <w:numPr>
          <w:ilvl w:val="0"/>
          <w:numId w:val="29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Copies of receipts of travel and accommodation and proof of refund received for travel and accommodation expenses. </w:t>
      </w:r>
    </w:p>
    <w:p>
      <w:pPr>
        <w:numPr>
          <w:ilvl w:val="0"/>
          <w:numId w:val="29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Certificate from service providers about deductions of travel and accommodation charges.</w:t>
      </w:r>
    </w:p>
    <w:p>
      <w:pPr>
        <w:numPr>
          <w:ilvl w:val="0"/>
          <w:numId w:val="29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NEFT documents confirming account holder’s name, account no &amp; IFSC of bank.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5.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Flight Ticket Cancellation Extension</w:t>
      </w:r>
    </w:p>
    <w:p>
      <w:pPr>
        <w:numPr>
          <w:ilvl w:val="0"/>
          <w:numId w:val="32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Duly filled and signed claim form.</w:t>
      </w:r>
    </w:p>
    <w:p>
      <w:pPr>
        <w:numPr>
          <w:ilvl w:val="0"/>
          <w:numId w:val="32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Copies of Ticket with journey, passenger, PNR and fare breakup</w:t>
      </w:r>
    </w:p>
    <w:p>
      <w:pPr>
        <w:numPr>
          <w:ilvl w:val="0"/>
          <w:numId w:val="32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Cancellation and refund confirmation received from Airline/Travel partner confirming cancellation date and time, Airlines cancellation fee and Refund amount initiated against the cancellation of ticket.</w:t>
      </w:r>
    </w:p>
    <w:p>
      <w:pPr>
        <w:numPr>
          <w:ilvl w:val="0"/>
          <w:numId w:val="32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NEFT documents confirming account holder’s name, account no &amp; IFSC of bank.</w:t>
      </w:r>
    </w:p>
    <w:p>
      <w:pPr>
        <w:numPr>
          <w:ilvl w:val="0"/>
          <w:numId w:val="32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Letter from insured mentioning the reason of trip cancellation with related proof.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6. Trip Curtailment</w:t>
      </w:r>
    </w:p>
    <w:p>
      <w:pPr>
        <w:numPr>
          <w:ilvl w:val="0"/>
          <w:numId w:val="36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Duly filled and signed claim form.</w:t>
      </w:r>
    </w:p>
    <w:p>
      <w:pPr>
        <w:numPr>
          <w:ilvl w:val="0"/>
          <w:numId w:val="36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Copies of Travel ticket and boarding pass</w:t>
      </w:r>
    </w:p>
    <w:p>
      <w:pPr>
        <w:numPr>
          <w:ilvl w:val="0"/>
          <w:numId w:val="36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Passport copy revealing entry and exit stamps.</w:t>
      </w:r>
    </w:p>
    <w:p>
      <w:pPr>
        <w:numPr>
          <w:ilvl w:val="0"/>
          <w:numId w:val="36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Consent for Declaration of Medical information form</w:t>
      </w:r>
    </w:p>
    <w:p>
      <w:pPr>
        <w:numPr>
          <w:ilvl w:val="0"/>
          <w:numId w:val="36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Medical reports and doctor’s certificate in case of medical reasons for trip curtailment</w:t>
      </w:r>
    </w:p>
    <w:p>
      <w:pPr>
        <w:numPr>
          <w:ilvl w:val="0"/>
          <w:numId w:val="36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Copy of death certificate in case of death of the family member</w:t>
      </w:r>
    </w:p>
    <w:p>
      <w:pPr>
        <w:numPr>
          <w:ilvl w:val="0"/>
          <w:numId w:val="36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Copies of receipts of travel and accommodation and proof of refund received for travel and accommodation expenses.</w:t>
      </w:r>
    </w:p>
    <w:p>
      <w:pPr>
        <w:numPr>
          <w:ilvl w:val="0"/>
          <w:numId w:val="36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Certificate from service providers about deductions of travel and accommodation charges</w:t>
      </w:r>
    </w:p>
    <w:p>
      <w:pPr>
        <w:numPr>
          <w:ilvl w:val="0"/>
          <w:numId w:val="36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NEFT documents confirming account holder’s name, account no &amp; IFSC of bank.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7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. Missed Flight Departure:</w:t>
      </w:r>
    </w:p>
    <w:p>
      <w:pPr>
        <w:numPr>
          <w:ilvl w:val="0"/>
          <w:numId w:val="39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Duly filled and signed claim form.</w:t>
      </w:r>
    </w:p>
    <w:p>
      <w:pPr>
        <w:numPr>
          <w:ilvl w:val="0"/>
          <w:numId w:val="39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Original Travel ticket and boarding pass</w:t>
      </w:r>
    </w:p>
    <w:p>
      <w:pPr>
        <w:numPr>
          <w:ilvl w:val="0"/>
          <w:numId w:val="39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Proof of complaint to local police in case vehicle in which You are travelling is involved in an accident</w:t>
      </w:r>
    </w:p>
    <w:p>
      <w:pPr>
        <w:numPr>
          <w:ilvl w:val="0"/>
          <w:numId w:val="39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Proof of the vehicle in which Insured Person is travelling has reached at the airport beyond the estimated time of arrival</w:t>
      </w:r>
    </w:p>
    <w:p>
      <w:pPr>
        <w:numPr>
          <w:ilvl w:val="0"/>
          <w:numId w:val="39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Proof of Public transport services failure</w:t>
      </w:r>
    </w:p>
    <w:p>
      <w:pPr>
        <w:numPr>
          <w:ilvl w:val="0"/>
          <w:numId w:val="39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NEFT documents confirming account holder’s name, account no &amp; IFSC of bank.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8. Loss of Checked-in Baggage:</w:t>
      </w:r>
    </w:p>
    <w:p>
      <w:pPr>
        <w:numPr>
          <w:ilvl w:val="0"/>
          <w:numId w:val="42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Duly filled and signed claim form</w:t>
      </w:r>
    </w:p>
    <w:p>
      <w:pPr>
        <w:numPr>
          <w:ilvl w:val="0"/>
          <w:numId w:val="42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Copies of Travel ticket and/or boarding pass / Flight itinerary</w:t>
      </w:r>
    </w:p>
    <w:p>
      <w:pPr>
        <w:numPr>
          <w:ilvl w:val="0"/>
          <w:numId w:val="42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Passport copy revealing entry and exit stamps</w:t>
      </w:r>
    </w:p>
    <w:p>
      <w:pPr>
        <w:numPr>
          <w:ilvl w:val="0"/>
          <w:numId w:val="42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Correspondence copies with common carrier about the loss of Baggage with declaration of contents and cost of the same in the lost baggage </w:t>
      </w:r>
    </w:p>
    <w:p>
      <w:pPr>
        <w:numPr>
          <w:ilvl w:val="0"/>
          <w:numId w:val="42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Property Irregularity Report (PIR) from airlines </w:t>
      </w:r>
    </w:p>
    <w:p>
      <w:pPr>
        <w:numPr>
          <w:ilvl w:val="0"/>
          <w:numId w:val="42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Baggage Loss/Damage Report OR letter from airlines OR any other document from airlines confirming the loss of items. </w:t>
      </w:r>
    </w:p>
    <w:p>
      <w:pPr>
        <w:numPr>
          <w:ilvl w:val="0"/>
          <w:numId w:val="42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Details of Compensation received from Airlines If Any. </w:t>
      </w:r>
    </w:p>
    <w:p>
      <w:pPr>
        <w:numPr>
          <w:ilvl w:val="0"/>
          <w:numId w:val="42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Original Bills/Receipts for the items lost.</w:t>
      </w:r>
    </w:p>
    <w:p>
      <w:pPr>
        <w:numPr>
          <w:ilvl w:val="0"/>
          <w:numId w:val="42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NEFT documents confirming account holder’s name, account no &amp; IFSC of bank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9. Home Burglary: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u w:val="single"/>
          <w:shd w:fill="auto" w:val="clear"/>
        </w:rPr>
      </w:pPr>
    </w:p>
    <w:p>
      <w:pPr>
        <w:numPr>
          <w:ilvl w:val="0"/>
          <w:numId w:val="45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Duly filled and signed claim form.</w:t>
      </w:r>
    </w:p>
    <w:p>
      <w:pPr>
        <w:numPr>
          <w:ilvl w:val="0"/>
          <w:numId w:val="45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Copies of Travel ticket and boarding pass of flight.</w:t>
      </w:r>
    </w:p>
    <w:p>
      <w:pPr>
        <w:numPr>
          <w:ilvl w:val="0"/>
          <w:numId w:val="45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Passport copy with entry and exit stamp. </w:t>
      </w:r>
    </w:p>
    <w:p>
      <w:pPr>
        <w:numPr>
          <w:ilvl w:val="0"/>
          <w:numId w:val="45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Proof of complaint to local police </w:t>
      </w:r>
    </w:p>
    <w:p>
      <w:pPr>
        <w:numPr>
          <w:ilvl w:val="0"/>
          <w:numId w:val="45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Inventory/list of items stolen/ damaged and their cost. </w:t>
      </w:r>
    </w:p>
    <w:p>
      <w:pPr>
        <w:numPr>
          <w:ilvl w:val="0"/>
          <w:numId w:val="45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Details of householder’s policy </w:t>
      </w:r>
    </w:p>
    <w:p>
      <w:pPr>
        <w:numPr>
          <w:ilvl w:val="0"/>
          <w:numId w:val="45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Bills towards repair of damages (if applicable)</w:t>
      </w:r>
    </w:p>
    <w:p>
      <w:pPr>
        <w:numPr>
          <w:ilvl w:val="0"/>
          <w:numId w:val="45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NEFT documents confirming account holder’s name, account no &amp; IFSC of bank.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10.Loss of Passport:</w:t>
      </w:r>
    </w:p>
    <w:p>
      <w:pPr>
        <w:numPr>
          <w:ilvl w:val="0"/>
          <w:numId w:val="48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Duly filled and signed claim form.</w:t>
      </w:r>
    </w:p>
    <w:p>
      <w:pPr>
        <w:numPr>
          <w:ilvl w:val="0"/>
          <w:numId w:val="48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Copy of new passport.</w:t>
      </w:r>
    </w:p>
    <w:p>
      <w:pPr>
        <w:numPr>
          <w:ilvl w:val="0"/>
          <w:numId w:val="48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Copy of Expenses incurred towards issuing of New Passport and Duplicate Passport.</w:t>
      </w:r>
    </w:p>
    <w:p>
      <w:pPr>
        <w:numPr>
          <w:ilvl w:val="0"/>
          <w:numId w:val="48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Copy of previous passport (if available)</w:t>
      </w:r>
    </w:p>
    <w:p>
      <w:pPr>
        <w:numPr>
          <w:ilvl w:val="0"/>
          <w:numId w:val="48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Copy of return tickets</w:t>
      </w:r>
    </w:p>
    <w:p>
      <w:pPr>
        <w:numPr>
          <w:ilvl w:val="0"/>
          <w:numId w:val="48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Proof of complaint to local police</w:t>
      </w:r>
    </w:p>
    <w:p>
      <w:pPr>
        <w:numPr>
          <w:ilvl w:val="0"/>
          <w:numId w:val="48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NEFT documents confirming account holder’s name, account no &amp; IFSC of bank.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11.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Loss of Debit card &amp; Credit Card/International driving license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u w:val="single"/>
          <w:shd w:fill="auto" w:val="clear"/>
        </w:rPr>
      </w:pPr>
    </w:p>
    <w:p>
      <w:pPr>
        <w:numPr>
          <w:ilvl w:val="0"/>
          <w:numId w:val="51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Duly filled and signed claim form.</w:t>
      </w:r>
    </w:p>
    <w:p>
      <w:pPr>
        <w:numPr>
          <w:ilvl w:val="0"/>
          <w:numId w:val="51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Copy of new debit card/credit card/IDL</w:t>
      </w:r>
    </w:p>
    <w:p>
      <w:pPr>
        <w:numPr>
          <w:ilvl w:val="0"/>
          <w:numId w:val="51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Copy of Expenses incurred towards issuing of New Debit Card/Credit Crad/IDL</w:t>
      </w:r>
    </w:p>
    <w:p>
      <w:pPr>
        <w:numPr>
          <w:ilvl w:val="0"/>
          <w:numId w:val="51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Copy of previous debit card/credit card/IDL (if available)</w:t>
      </w:r>
    </w:p>
    <w:p>
      <w:pPr>
        <w:numPr>
          <w:ilvl w:val="0"/>
          <w:numId w:val="51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Copy of return tickets</w:t>
      </w:r>
    </w:p>
    <w:p>
      <w:pPr>
        <w:numPr>
          <w:ilvl w:val="0"/>
          <w:numId w:val="51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Proof of complaint to local police</w:t>
      </w:r>
    </w:p>
    <w:p>
      <w:pPr>
        <w:numPr>
          <w:ilvl w:val="0"/>
          <w:numId w:val="51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NEFT documents confirming account holder’s name, account no &amp; IFSC of bank.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12. Visa Denial Insurance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54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Duly filled and signed claim form.</w:t>
      </w:r>
    </w:p>
    <w:p>
      <w:pPr>
        <w:numPr>
          <w:ilvl w:val="0"/>
          <w:numId w:val="54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Copy of passport with letter received from the respective consulate, embassies or visa application centres stating the Visa denial with reasons.</w:t>
      </w:r>
    </w:p>
    <w:p>
      <w:pPr>
        <w:numPr>
          <w:ilvl w:val="0"/>
          <w:numId w:val="54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Copy of Flight tickets, Hotel booking bills &amp; confirmation received from the Hotels, Original bills of site-visit pre-booked tickets.</w:t>
      </w:r>
    </w:p>
    <w:p>
      <w:pPr>
        <w:numPr>
          <w:ilvl w:val="0"/>
          <w:numId w:val="54"/>
        </w:numPr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Copy of return tickets</w:t>
      </w:r>
    </w:p>
    <w:p>
      <w:pPr>
        <w:numPr>
          <w:ilvl w:val="0"/>
          <w:numId w:val="54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NEFT documents confirming account holder’s name, account no &amp; IFSC of bank.</w:t>
      </w:r>
    </w:p>
    <w:p>
      <w:pPr>
        <w:spacing w:before="0" w:after="0" w:line="240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*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Further details may be asked based on the claim type</w:t>
      </w:r>
    </w:p>
    <w:p>
      <w:pPr>
        <w:spacing w:before="0" w:after="160" w:line="259"/>
        <w:ind w:right="57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F. Claim Processing:</w:t>
      </w:r>
    </w:p>
    <w:p>
      <w:pPr>
        <w:spacing w:before="0" w:after="160" w:line="259"/>
        <w:ind w:right="57" w:left="355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Claims processing for International Travel will start once customer shares the requisite documents asked by the claims team </w:t>
      </w:r>
    </w:p>
    <w:p>
      <w:pPr>
        <w:numPr>
          <w:ilvl w:val="0"/>
          <w:numId w:val="60"/>
        </w:numPr>
        <w:spacing w:before="0" w:after="51" w:line="269"/>
        <w:ind w:right="57" w:left="705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On raising request with the customer, claims team will wait for a revert from customer along with documents to be submitted for 8 days from date of requirement raised </w:t>
      </w:r>
    </w:p>
    <w:p>
      <w:pPr>
        <w:numPr>
          <w:ilvl w:val="0"/>
          <w:numId w:val="60"/>
        </w:numPr>
        <w:spacing w:before="0" w:after="51" w:line="269"/>
        <w:ind w:right="57" w:left="705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If response not received/ documents not submitted, claims team will initiate 3 subsequent reminders at an interval of 8 days each from 1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  <w:vertAlign w:val="superscript"/>
        </w:rPr>
        <w:t xml:space="preserve">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reminder </w:t>
      </w:r>
    </w:p>
    <w:p>
      <w:pPr>
        <w:numPr>
          <w:ilvl w:val="0"/>
          <w:numId w:val="60"/>
        </w:numPr>
        <w:spacing w:before="0" w:after="51" w:line="269"/>
        <w:ind w:right="57" w:left="705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Post the 3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  <w:vertAlign w:val="superscript"/>
        </w:rPr>
        <w:t xml:space="preserve">rd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reminder if documents are not submitted or there is no response from the insured/ nominee, a closure email will be triggered to the customer’s email id on the 29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  <w:vertAlign w:val="superscript"/>
        </w:rPr>
        <w:t xml:space="preserve">th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day of claim registration.</w:t>
      </w:r>
    </w:p>
    <w:p>
      <w:pPr>
        <w:numPr>
          <w:ilvl w:val="0"/>
          <w:numId w:val="60"/>
        </w:numPr>
        <w:spacing w:before="0" w:after="51" w:line="269"/>
        <w:ind w:right="57" w:left="705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On the 30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  <w:vertAlign w:val="superscript"/>
        </w:rPr>
        <w:t xml:space="preserve">th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day, claims team will close the case in system marking it as CWP (Closed Without Payment) in case documents are yet not submitted by the customer/ claimant</w:t>
      </w:r>
    </w:p>
    <w:p>
      <w:pPr>
        <w:numPr>
          <w:ilvl w:val="0"/>
          <w:numId w:val="60"/>
        </w:numPr>
        <w:spacing w:before="0" w:after="51" w:line="269"/>
        <w:ind w:right="57" w:left="705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In case the customer responds with requisite documents, claims team will conduct a QC on the documents received and take the decision for Settlement / Repudiation.</w:t>
      </w:r>
    </w:p>
    <w:p>
      <w:pPr>
        <w:numPr>
          <w:ilvl w:val="0"/>
          <w:numId w:val="60"/>
        </w:numPr>
        <w:spacing w:before="0" w:after="0" w:line="240"/>
        <w:ind w:right="0" w:left="705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We would settle the payment directly with the Insured </w:t>
      </w:r>
    </w:p>
    <w:p>
      <w:pPr>
        <w:numPr>
          <w:ilvl w:val="0"/>
          <w:numId w:val="60"/>
        </w:numPr>
        <w:spacing w:before="0" w:after="0" w:line="240"/>
        <w:ind w:right="0" w:left="705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Settled claims: Settlement letter/Email with claim amount and UTR details will be triggered to registered email id.</w:t>
      </w:r>
    </w:p>
    <w:p>
      <w:pPr>
        <w:numPr>
          <w:ilvl w:val="0"/>
          <w:numId w:val="60"/>
        </w:numPr>
        <w:spacing w:before="0" w:after="0" w:line="240"/>
        <w:ind w:right="0" w:left="705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Repudiated claims- Rejection email would be triggered to the Insured registered email id detailing the clause for repudiation.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G. Payment of Claim:</w:t>
      </w:r>
      <w:r>
        <w:rPr>
          <w:rFonts w:ascii="Calibri" w:hAnsi="Calibri" w:cs="Calibri" w:eastAsia="Calibri"/>
          <w:b/>
          <w:color w:val="2B2A29"/>
          <w:spacing w:val="0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All claims under the policy shall be payable in Indian currency only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63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Check claim status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Certificate Number: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Or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Claim Number: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Searched by : Customer/ Intermediary</w:t>
      </w:r>
    </w:p>
    <w:p>
      <w:pPr>
        <w:tabs>
          <w:tab w:val="left" w:pos="450" w:leader="none"/>
        </w:tabs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5790" w:dyaOrig="3381">
          <v:rect xmlns:o="urn:schemas-microsoft-com:office:office" xmlns:v="urn:schemas-microsoft-com:vml" id="rectole0000000000" style="width:289.500000pt;height:169.050000pt" o:preferrelative="t" o:ole="">
            <o:lock v:ext="edit"/>
            <v:imagedata xmlns:r="http://schemas.openxmlformats.org/officeDocument/2006/relationships" r:id="docRId2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1"/>
        </w:object>
      </w:r>
    </w:p>
    <w:p>
      <w:pPr>
        <w:tabs>
          <w:tab w:val="left" w:pos="450" w:leader="none"/>
        </w:tabs>
        <w:spacing w:before="0" w:after="160" w:line="259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num w:numId="1">
    <w:abstractNumId w:val="90"/>
  </w:num>
  <w:num w:numId="6">
    <w:abstractNumId w:val="84"/>
  </w:num>
  <w:num w:numId="9">
    <w:abstractNumId w:val="78"/>
  </w:num>
  <w:num w:numId="17">
    <w:abstractNumId w:val="72"/>
  </w:num>
  <w:num w:numId="23">
    <w:abstractNumId w:val="66"/>
  </w:num>
  <w:num w:numId="29">
    <w:abstractNumId w:val="60"/>
  </w:num>
  <w:num w:numId="32">
    <w:abstractNumId w:val="54"/>
  </w:num>
  <w:num w:numId="36">
    <w:abstractNumId w:val="48"/>
  </w:num>
  <w:num w:numId="39">
    <w:abstractNumId w:val="42"/>
  </w:num>
  <w:num w:numId="42">
    <w:abstractNumId w:val="36"/>
  </w:num>
  <w:num w:numId="45">
    <w:abstractNumId w:val="30"/>
  </w:num>
  <w:num w:numId="48">
    <w:abstractNumId w:val="24"/>
  </w:num>
  <w:num w:numId="51">
    <w:abstractNumId w:val="18"/>
  </w:num>
  <w:num w:numId="54">
    <w:abstractNumId w:val="12"/>
  </w:num>
  <w:num w:numId="60">
    <w:abstractNumId w:val="6"/>
  </w:num>
  <w:num w:numId="6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1" Type="http://schemas.openxmlformats.org/officeDocument/2006/relationships/oleObject" /><Relationship Target="numbering.xml" Id="docRId3" Type="http://schemas.openxmlformats.org/officeDocument/2006/relationships/numbering" /><Relationship TargetMode="External" Target="https://www.libertyinsurance.in/products/intclaim-intimation/intclaimintimation" Id="docRId0" Type="http://schemas.openxmlformats.org/officeDocument/2006/relationships/hyperlink" /><Relationship Target="media/image0.wmf" Id="docRId2" Type="http://schemas.openxmlformats.org/officeDocument/2006/relationships/image" /><Relationship Target="styles.xml" Id="docRId4" Type="http://schemas.openxmlformats.org/officeDocument/2006/relationships/styles" /></Relationships>
</file>